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微软雅黑" w:hAnsi="微软雅黑" w:eastAsia="微软雅黑"/>
          <w:b/>
          <w:color w:val="000000" w:themeColor="text1"/>
          <w:sz w:val="18"/>
          <w:szCs w:val="18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6115050" cy="691515"/>
            <wp:effectExtent l="0" t="0" r="0" b="0"/>
            <wp:wrapSquare wrapText="bothSides"/>
            <wp:docPr id="3" name="图片 3" descr="2020中外涂料网专用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中外涂料网专用函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  <w:t>202</w:t>
      </w:r>
      <w:r>
        <w:rPr>
          <w:rFonts w:ascii="微软雅黑" w:hAnsi="微软雅黑" w:eastAsia="微软雅黑"/>
          <w:b/>
          <w:color w:val="000000" w:themeColor="text1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  <w:t>全国涂料经销商生存状况调查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  <w:t>暨中国涂料金销商500强调查问卷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涂料</w:t>
      </w:r>
      <w:r>
        <w:rPr>
          <w:rFonts w:ascii="微软雅黑" w:hAnsi="微软雅黑" w:eastAsia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经销商：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过去几年，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反复、地产结构深度调整、原材料价格飙涨、国际局势冲突等多重叠加因素的原因，以及日新月异的新消费趋势变革，深刻影响了包括涂料在内各行各业的生存形态。特别是2022年，无论涂料厂家、经销商，还是涂料行业从业者，都面临着多年未有的困境与挑战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对消费需求乏力、市场疲软、库存上升、利润降低等重重艰难险阻，涂料经销商们使出浑身解数积极应对新变化，打破传统羁绊，利用新零售新渠道新工具新玩法，探索新发展路径，转型、重启、归零、聚智、破局、突围，为中国涂料市场的稳定、健康和可持续发展，贡献了不可低估的坚强力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为及时了解2023年经销商的实际经营情况，充分了解经销商当前面临的压力和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实际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困难，推动和促进行业健康可持续发展，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中外涂料网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即日起开展“2023年全国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涂料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经销商生存状况调查”活动，此项调查活动由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深耕涂料行业二十年的中外涂料网访谈实施，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联合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佛山市经典文化传播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有限公司进行问卷收集和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数据分析，邀请行业专家智库给予专业指导和修正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涂料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经销商生存状况调查主要内容包括：人员、财务状况、业务开展情况、对厂家满意度及当前面临的主要问题和困难、对厂家诉求及建议等。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调查问卷由经销商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负责人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填写，调查时间从即日起至2023年11月15日。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完整填写问卷的经销商将获得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中外涂料网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发布的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《2023全国涂料经销商生存状况调查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感谢您的支持与配合。您也可以与我们联系，获取Word版问卷，填写完成后发至我们的邮箱。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420" w:left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童在琴，手机：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18923267588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，电话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：0757-22239790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邮箱：500@27580.cn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，官方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420" w:hanging="420" w:hangingChars="200"/>
        <w:rPr>
          <w:rStyle w:val="11"/>
          <w:rFonts w:ascii="微软雅黑" w:hAnsi="微软雅黑" w:eastAsia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网站：</w:t>
      </w:r>
      <w:r>
        <w:fldChar w:fldCharType="begin"/>
      </w:r>
      <w:r>
        <w:instrText xml:space="preserve"> HYPERLINK "http://www.27580.cn"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www.27580.cn</w:t>
      </w:r>
      <w:r>
        <w:rPr>
          <w:rStyle w:val="11"/>
          <w:rFonts w:hint="eastAsia" w:ascii="微软雅黑" w:hAnsi="微软雅黑" w:eastAsia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1"/>
          <w:rFonts w:hint="eastAsia" w:ascii="微软雅黑" w:hAnsi="微软雅黑" w:eastAsia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left="420" w:hanging="420" w:hanging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  <w:t>中外涂料网</w:t>
      </w:r>
    </w:p>
    <w:p>
      <w:pPr>
        <w:jc w:val="right"/>
        <w:rPr>
          <w:rFonts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  <w:t>202</w:t>
      </w:r>
      <w:r>
        <w:rPr>
          <w:rFonts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b/>
          <w:color w:val="000000" w:themeColor="text1"/>
          <w:sz w:val="30"/>
          <w:szCs w:val="30"/>
          <w:shd w:val="clear" w:color="auto" w:fill="FFFFFF" w:themeFill="background1"/>
          <w14:textFill>
            <w14:solidFill>
              <w14:schemeClr w14:val="tx1"/>
            </w14:solidFill>
          </w14:textFill>
        </w:rPr>
        <w:t>全国涂料经销商生存状况调查暨中国涂料金销商500强调查问卷</w:t>
      </w:r>
    </w:p>
    <w:p>
      <w:pPr>
        <w:spacing w:line="3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一、经销商生存环境调查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1、您认为</w:t>
      </w:r>
      <w:r>
        <w:rPr>
          <w:rFonts w:ascii="微软雅黑" w:hAnsi="微软雅黑" w:eastAsia="微软雅黑"/>
          <w:szCs w:val="21"/>
        </w:rPr>
        <w:t>2023</w:t>
      </w:r>
      <w:r>
        <w:rPr>
          <w:rFonts w:hint="eastAsia" w:ascii="微软雅黑" w:hAnsi="微软雅黑" w:eastAsia="微软雅黑"/>
          <w:szCs w:val="21"/>
        </w:rPr>
        <w:t>年经销商的经营环境怎样？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 A、很好；  (    ) B、较好；  (    ) C、还好；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(    ) D、一般； (    ) E、很差。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2、同比去年，2</w:t>
      </w:r>
      <w:r>
        <w:rPr>
          <w:rFonts w:ascii="微软雅黑" w:hAnsi="微软雅黑" w:eastAsia="微软雅黑"/>
          <w:szCs w:val="21"/>
        </w:rPr>
        <w:t>023</w:t>
      </w:r>
      <w:r>
        <w:rPr>
          <w:rFonts w:hint="eastAsia" w:ascii="微软雅黑" w:hAnsi="微软雅黑" w:eastAsia="微软雅黑"/>
          <w:szCs w:val="21"/>
        </w:rPr>
        <w:t>年公司的营业收入怎样：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(    )A、增长，比例为：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>%</w:t>
      </w:r>
      <w:r>
        <w:rPr>
          <w:rFonts w:hint="eastAsia" w:ascii="微软雅黑" w:hAnsi="微软雅黑" w:eastAsia="微软雅黑"/>
          <w:szCs w:val="21"/>
        </w:rPr>
        <w:t xml:space="preserve">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(    ) B、持平；  (    ) C、下降，比例：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>%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</w:t>
      </w:r>
      <w:r>
        <w:rPr>
          <w:rFonts w:hint="eastAsia" w:ascii="微软雅黑" w:hAnsi="微软雅黑" w:eastAsia="微软雅黑"/>
          <w:szCs w:val="21"/>
        </w:rPr>
        <w:t>、同比去年，2</w:t>
      </w:r>
      <w:r>
        <w:rPr>
          <w:rFonts w:ascii="微软雅黑" w:hAnsi="微软雅黑" w:eastAsia="微软雅黑"/>
          <w:szCs w:val="21"/>
        </w:rPr>
        <w:t>023</w:t>
      </w:r>
      <w:r>
        <w:rPr>
          <w:rFonts w:hint="eastAsia" w:ascii="微软雅黑" w:hAnsi="微软雅黑" w:eastAsia="微软雅黑"/>
          <w:szCs w:val="21"/>
        </w:rPr>
        <w:t>年公司的盈利状况怎样：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(    )A、增长，比例为：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>%</w:t>
      </w:r>
      <w:r>
        <w:rPr>
          <w:rFonts w:hint="eastAsia" w:ascii="微软雅黑" w:hAnsi="微软雅黑" w:eastAsia="微软雅黑"/>
          <w:szCs w:val="21"/>
        </w:rPr>
        <w:t xml:space="preserve">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(    ) B、持平；  (    ) C、下降，比例：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>%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</w:t>
      </w:r>
      <w:r>
        <w:rPr>
          <w:rFonts w:hint="eastAsia" w:ascii="微软雅黑" w:hAnsi="微软雅黑" w:eastAsia="微软雅黑"/>
          <w:szCs w:val="21"/>
        </w:rPr>
        <w:t>、您认为影响产品销售的主要原因有哪些？（可多选）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 A、品牌影响力；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(    ) B、价格；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(    ) C、市场推广 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(    ) D、产品质量；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 E、经营管理水平； (    ) F、竞争激烈；  (    ) G、产品设计； (    ) H、店面形象。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5</w:t>
      </w:r>
      <w:r>
        <w:rPr>
          <w:rFonts w:hint="eastAsia" w:ascii="微软雅黑" w:hAnsi="微软雅黑" w:eastAsia="微软雅黑"/>
          <w:szCs w:val="21"/>
        </w:rPr>
        <w:t>、您认为什么因素较能影响涂料在当地的销售？（可多选）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 A、经济水平；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(     ) B、市场水平；  (    ) C、消费习惯；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(    ) D、其他：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/>
          <w:szCs w:val="21"/>
        </w:rPr>
        <w:t>。</w:t>
      </w:r>
      <w:r>
        <w:rPr>
          <w:rFonts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     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6</w:t>
      </w:r>
      <w:r>
        <w:rPr>
          <w:rFonts w:hint="eastAsia" w:ascii="微软雅黑" w:hAnsi="微软雅黑" w:eastAsia="微软雅黑"/>
          <w:szCs w:val="21"/>
        </w:rPr>
        <w:t>、对于经销商的未来发展，您认为以下因素哪个比较重要？（可多选）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(    ) A、</w:t>
      </w:r>
      <w:r>
        <w:rPr>
          <w:rFonts w:ascii="微软雅黑" w:hAnsi="微软雅黑" w:eastAsia="微软雅黑"/>
          <w:szCs w:val="21"/>
        </w:rPr>
        <w:t>领导力</w:t>
      </w:r>
      <w:r>
        <w:rPr>
          <w:rFonts w:hint="eastAsia" w:ascii="微软雅黑" w:hAnsi="微软雅黑" w:eastAsia="微软雅黑"/>
          <w:szCs w:val="21"/>
        </w:rPr>
        <w:t xml:space="preserve">； </w:t>
      </w:r>
      <w:r>
        <w:rPr>
          <w:rFonts w:ascii="微软雅黑" w:hAnsi="微软雅黑" w:eastAsia="微软雅黑"/>
          <w:szCs w:val="21"/>
        </w:rPr>
        <w:t xml:space="preserve">   </w:t>
      </w:r>
      <w:r>
        <w:rPr>
          <w:rFonts w:hint="eastAsia" w:ascii="微软雅黑" w:hAnsi="微软雅黑" w:eastAsia="微软雅黑"/>
          <w:szCs w:val="21"/>
        </w:rPr>
        <w:t>(    ) B、</w:t>
      </w:r>
      <w:r>
        <w:rPr>
          <w:rFonts w:ascii="微软雅黑" w:hAnsi="微软雅黑" w:eastAsia="微软雅黑"/>
          <w:szCs w:val="21"/>
        </w:rPr>
        <w:t>规模实力</w:t>
      </w:r>
      <w:r>
        <w:rPr>
          <w:rFonts w:hint="eastAsia" w:ascii="微软雅黑" w:hAnsi="微软雅黑" w:eastAsia="微软雅黑"/>
          <w:szCs w:val="21"/>
        </w:rPr>
        <w:t xml:space="preserve">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(    ) C、品牌影响力； (    ) D、</w:t>
      </w:r>
      <w:r>
        <w:rPr>
          <w:rFonts w:ascii="微软雅黑" w:hAnsi="微软雅黑" w:eastAsia="微软雅黑"/>
          <w:szCs w:val="21"/>
        </w:rPr>
        <w:t>团队建设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(    ) E、</w:t>
      </w:r>
      <w:r>
        <w:rPr>
          <w:rFonts w:ascii="微软雅黑" w:hAnsi="微软雅黑" w:eastAsia="微软雅黑"/>
          <w:szCs w:val="21"/>
        </w:rPr>
        <w:t>市场能力</w:t>
      </w:r>
      <w:r>
        <w:rPr>
          <w:rFonts w:hint="eastAsia" w:ascii="微软雅黑" w:hAnsi="微软雅黑" w:eastAsia="微软雅黑"/>
          <w:szCs w:val="21"/>
        </w:rPr>
        <w:t>；  (    ) F、服务</w:t>
      </w:r>
      <w:r>
        <w:rPr>
          <w:rFonts w:ascii="微软雅黑" w:hAnsi="微软雅黑" w:eastAsia="微软雅黑"/>
          <w:szCs w:val="21"/>
        </w:rPr>
        <w:t>能力</w:t>
      </w:r>
      <w:r>
        <w:rPr>
          <w:rFonts w:hint="eastAsia" w:ascii="微软雅黑" w:hAnsi="微软雅黑" w:eastAsia="微软雅黑"/>
          <w:szCs w:val="21"/>
        </w:rPr>
        <w:t xml:space="preserve">；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(    ) G、</w:t>
      </w:r>
      <w:r>
        <w:rPr>
          <w:rFonts w:ascii="微软雅黑" w:hAnsi="微软雅黑" w:eastAsia="微软雅黑"/>
          <w:szCs w:val="21"/>
        </w:rPr>
        <w:t>产品线</w:t>
      </w:r>
      <w:r>
        <w:rPr>
          <w:rFonts w:hint="eastAsia" w:ascii="微软雅黑" w:hAnsi="微软雅黑" w:eastAsia="微软雅黑"/>
          <w:szCs w:val="21"/>
        </w:rPr>
        <w:t xml:space="preserve">； </w:t>
      </w:r>
      <w:r>
        <w:rPr>
          <w:rFonts w:ascii="微软雅黑" w:hAnsi="微软雅黑" w:eastAsia="微软雅黑"/>
          <w:szCs w:val="21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(    ) H、</w:t>
      </w:r>
      <w:r>
        <w:rPr>
          <w:rFonts w:ascii="微软雅黑" w:hAnsi="微软雅黑" w:eastAsia="微软雅黑"/>
          <w:szCs w:val="21"/>
        </w:rPr>
        <w:t>客户关系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7</w:t>
      </w:r>
      <w:r>
        <w:rPr>
          <w:rFonts w:hint="eastAsia" w:ascii="微软雅黑" w:hAnsi="微软雅黑" w:eastAsia="微软雅黑"/>
          <w:szCs w:val="21"/>
        </w:rPr>
        <w:t>、您认为哪个渠道对涂料销售比较重要？（可多选）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)A、零售渠道；   (    )B、批发渠道；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(    ) C、工程渠道；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(    )D、装饰公司；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)E、油漆师傅；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(    ) F、设计师； </w:t>
      </w:r>
      <w:r>
        <w:rPr>
          <w:rFonts w:ascii="微软雅黑" w:hAnsi="微软雅黑" w:eastAsia="微软雅黑"/>
          <w:szCs w:val="21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(    ) G、其他：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ascii="微软雅黑" w:hAnsi="微软雅黑" w:eastAsia="微软雅黑"/>
          <w:szCs w:val="21"/>
          <w:u w:val="single"/>
        </w:rPr>
        <w:t xml:space="preserve">                          </w:t>
      </w:r>
      <w:r>
        <w:rPr>
          <w:rFonts w:hint="eastAsia" w:ascii="微软雅黑" w:hAnsi="微软雅黑" w:eastAsia="微软雅黑"/>
          <w:szCs w:val="21"/>
        </w:rPr>
        <w:t xml:space="preserve">。            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8</w:t>
      </w:r>
      <w:r>
        <w:rPr>
          <w:rFonts w:hint="eastAsia" w:ascii="微软雅黑" w:hAnsi="微软雅黑" w:eastAsia="微软雅黑"/>
          <w:szCs w:val="21"/>
        </w:rPr>
        <w:t>、请问2</w:t>
      </w:r>
      <w:r>
        <w:rPr>
          <w:rFonts w:ascii="微软雅黑" w:hAnsi="微软雅黑" w:eastAsia="微软雅黑"/>
          <w:szCs w:val="21"/>
        </w:rPr>
        <w:t>023</w:t>
      </w:r>
      <w:r>
        <w:rPr>
          <w:rFonts w:hint="eastAsia" w:ascii="微软雅黑" w:hAnsi="微软雅黑" w:eastAsia="微软雅黑"/>
          <w:szCs w:val="21"/>
        </w:rPr>
        <w:t>年开展业务面临哪些挑战和困难？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9、请问，贵公司是否有以下哪些经营计划？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)A、投资新店；  (    )B、收购门店；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(    ) C、转卖本店；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(    )D、本店翻牌（改为他牌）；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(    )E、出租店面；  (    ) F、其他：       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10</w:t>
      </w:r>
      <w:r>
        <w:rPr>
          <w:rFonts w:hint="eastAsia" w:ascii="微软雅黑" w:hAnsi="微软雅黑" w:eastAsia="微软雅黑"/>
          <w:szCs w:val="21"/>
        </w:rPr>
        <w:t>、请您用三个关键词来形容2</w:t>
      </w:r>
      <w:r>
        <w:rPr>
          <w:rFonts w:ascii="微软雅黑" w:hAnsi="微软雅黑" w:eastAsia="微软雅黑"/>
          <w:szCs w:val="21"/>
        </w:rPr>
        <w:t>023</w:t>
      </w:r>
      <w:r>
        <w:rPr>
          <w:rFonts w:hint="eastAsia" w:ascii="微软雅黑" w:hAnsi="微软雅黑" w:eastAsia="微软雅黑"/>
          <w:szCs w:val="21"/>
        </w:rPr>
        <w:t>年的涂料市场：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二、经销商基本情况</w:t>
      </w:r>
    </w:p>
    <w:tbl>
      <w:tblPr>
        <w:tblStyle w:val="6"/>
        <w:tblW w:w="97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276"/>
        <w:gridCol w:w="709"/>
        <w:gridCol w:w="1984"/>
        <w:gridCol w:w="851"/>
        <w:gridCol w:w="1351"/>
        <w:gridCol w:w="1005"/>
        <w:gridCol w:w="14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公司名称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公司地址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董事长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总经理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邮箱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代理品牌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三、经营规模情况（涂料业务的营业收入</w:t>
      </w:r>
      <w:r>
        <w:rPr>
          <w:rFonts w:hint="eastAsia" w:ascii="微软雅黑" w:hAnsi="微软雅黑" w:eastAsia="微软雅黑"/>
          <w:b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作为进入榜单的基础数据。</w:t>
      </w:r>
      <w:r>
        <w:rPr>
          <w:rFonts w:hint="eastAsia" w:ascii="微软雅黑" w:hAnsi="微软雅黑" w:eastAsia="微软雅黑"/>
          <w:b/>
          <w:szCs w:val="21"/>
        </w:rPr>
        <w:t>）</w:t>
      </w:r>
    </w:p>
    <w:tbl>
      <w:tblPr>
        <w:tblStyle w:val="6"/>
        <w:tblW w:w="96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6"/>
        <w:gridCol w:w="2551"/>
        <w:gridCol w:w="2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20</w:t>
            </w:r>
            <w:r>
              <w:rPr>
                <w:rFonts w:ascii="微软雅黑" w:hAnsi="微软雅黑" w:eastAsia="微软雅黑"/>
                <w:b/>
                <w:szCs w:val="21"/>
              </w:rPr>
              <w:t>21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202</w:t>
            </w:r>
            <w:r>
              <w:rPr>
                <w:rFonts w:ascii="微软雅黑" w:hAnsi="微软雅黑" w:eastAsia="微软雅黑"/>
                <w:b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202</w:t>
            </w:r>
            <w:r>
              <w:rPr>
                <w:rFonts w:ascii="微软雅黑" w:hAnsi="微软雅黑" w:eastAsia="微软雅黑"/>
                <w:b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年预计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营业收入（万元）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营业面积（平方米）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员工数量（人）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店铺数量（个）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分销商数量（个）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hint="eastAsia" w:ascii="微软雅黑" w:hAnsi="微软雅黑" w:eastAsia="微软雅黑"/>
          <w:b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</w:rPr>
        <w:t>四、经销商5</w:t>
      </w:r>
      <w:r>
        <w:rPr>
          <w:rFonts w:ascii="微软雅黑" w:hAnsi="微软雅黑" w:eastAsia="微软雅黑"/>
          <w:b/>
          <w:szCs w:val="21"/>
        </w:rPr>
        <w:t>00</w:t>
      </w:r>
      <w:r>
        <w:rPr>
          <w:rFonts w:hint="eastAsia" w:ascii="微软雅黑" w:hAnsi="微软雅黑" w:eastAsia="微软雅黑"/>
          <w:b/>
          <w:szCs w:val="21"/>
        </w:rPr>
        <w:t>强竞争力测评指数</w:t>
      </w:r>
      <w:r>
        <w:rPr>
          <w:rFonts w:hint="eastAsia" w:ascii="微软雅黑" w:hAnsi="微软雅黑" w:eastAsia="微软雅黑"/>
          <w:b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作为榜单公开发布依据</w:t>
      </w:r>
      <w:r>
        <w:rPr>
          <w:rFonts w:hint="eastAsia" w:ascii="微软雅黑" w:hAnsi="微软雅黑" w:eastAsia="微软雅黑"/>
          <w:b/>
          <w:szCs w:val="21"/>
          <w:lang w:eastAsia="zh-CN"/>
        </w:rPr>
        <w:t>）</w:t>
      </w:r>
    </w:p>
    <w:tbl>
      <w:tblPr>
        <w:tblStyle w:val="6"/>
        <w:tblW w:w="99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410"/>
        <w:gridCol w:w="2268"/>
        <w:gridCol w:w="2409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测评指数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满分标准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自测得分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领导力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规模实力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团队建设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市场能力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产品线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终端管理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财务管理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内务管理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客户关系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服务能力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0分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测评总分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100</w:t>
            </w:r>
            <w:r>
              <w:rPr>
                <w:rFonts w:ascii="微软雅黑" w:hAnsi="微软雅黑" w:eastAsia="微软雅黑"/>
                <w:szCs w:val="21"/>
              </w:rPr>
              <w:t>0</w:t>
            </w:r>
            <w:r>
              <w:rPr>
                <w:rFonts w:hint="eastAsia" w:ascii="微软雅黑" w:hAnsi="微软雅黑" w:eastAsia="微软雅黑"/>
                <w:szCs w:val="21"/>
              </w:rPr>
              <w:t>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五、公司介绍</w:t>
      </w:r>
      <w:r>
        <w:rPr>
          <w:rFonts w:hint="eastAsia" w:ascii="微软雅黑" w:hAnsi="微软雅黑" w:eastAsia="微软雅黑"/>
          <w:szCs w:val="21"/>
        </w:rPr>
        <w:t>（请发电子版至邮箱：500@27580.cn）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hint="eastAsia" w:ascii="微软雅黑" w:hAnsi="微软雅黑" w:eastAsia="微软雅黑"/>
          <w:szCs w:val="21"/>
        </w:rPr>
      </w:pPr>
    </w:p>
    <w:p>
      <w:pPr>
        <w:spacing w:line="360" w:lineRule="exact"/>
        <w:rPr>
          <w:rFonts w:hint="eastAsia"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szCs w:val="21"/>
        </w:rPr>
      </w:pPr>
    </w:p>
    <w:p>
      <w:pPr>
        <w:spacing w:line="3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六、相关信息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1、请提供公司领导高清照片，以及500字以内的简介。</w:t>
      </w:r>
      <w:r>
        <w:rPr>
          <w:rFonts w:ascii="微软雅黑" w:hAnsi="微软雅黑" w:eastAsia="微软雅黑"/>
          <w:szCs w:val="21"/>
        </w:rPr>
        <w:t>提交企业资料：包括企业概况、财务指标</w:t>
      </w:r>
      <w:r>
        <w:rPr>
          <w:rFonts w:hint="eastAsia" w:ascii="微软雅黑" w:hAnsi="微软雅黑" w:eastAsia="微软雅黑"/>
          <w:szCs w:val="21"/>
        </w:rPr>
        <w:t>、</w:t>
      </w:r>
      <w:r>
        <w:rPr>
          <w:rFonts w:ascii="微软雅黑" w:hAnsi="微软雅黑" w:eastAsia="微软雅黑"/>
          <w:szCs w:val="21"/>
        </w:rPr>
        <w:t>营业执照、资质证明、获奖证书等）；相关照片（店铺照片、活动照片、团队照片、广告照片等）。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2、问卷请填写完整，请于202</w:t>
      </w:r>
      <w:r>
        <w:rPr>
          <w:rFonts w:ascii="微软雅黑" w:hAnsi="微软雅黑" w:eastAsia="微软雅黑"/>
          <w:szCs w:val="21"/>
        </w:rPr>
        <w:t>3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szCs w:val="21"/>
        </w:rPr>
        <w:t>月</w:t>
      </w:r>
      <w:r>
        <w:rPr>
          <w:rFonts w:hint="eastAsia" w:ascii="微软雅黑" w:hAnsi="微软雅黑" w:eastAsia="微软雅黑"/>
          <w:szCs w:val="21"/>
          <w:lang w:val="en-US" w:eastAsia="zh-CN"/>
        </w:rPr>
        <w:t>15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日前提交至邮箱：500@27580.cn。</w:t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童在琴，手机：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18923267588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，电话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：0757-22239790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邮箱：500@27580.cn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，官方网站：</w:t>
      </w:r>
      <w:r>
        <w:fldChar w:fldCharType="begin"/>
      </w:r>
      <w:r>
        <w:instrText xml:space="preserve"> HYPERLINK "http://www.27580.cn"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www.27580.cn</w:t>
      </w:r>
      <w:r>
        <w:rPr>
          <w:rStyle w:val="11"/>
          <w:rFonts w:hint="eastAsia" w:ascii="微软雅黑" w:hAnsi="微软雅黑" w:eastAsia="微软雅黑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1"/>
          <w:rFonts w:hint="eastAsia" w:ascii="微软雅黑" w:hAnsi="微软雅黑" w:eastAsia="微软雅黑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907" w:right="1134" w:bottom="907" w:left="1134" w:header="567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1071719"/>
    </w:sdtPr>
    <w:sdtContent>
      <w:sdt>
        <w:sdtPr>
          <w:id w:val="-1705238520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A"/>
    <w:rsid w:val="00047B1D"/>
    <w:rsid w:val="00065312"/>
    <w:rsid w:val="00096D0E"/>
    <w:rsid w:val="000F4075"/>
    <w:rsid w:val="000F721E"/>
    <w:rsid w:val="00111589"/>
    <w:rsid w:val="00120CDA"/>
    <w:rsid w:val="001242FE"/>
    <w:rsid w:val="0013351B"/>
    <w:rsid w:val="00137E01"/>
    <w:rsid w:val="0014479C"/>
    <w:rsid w:val="001450B3"/>
    <w:rsid w:val="0016458C"/>
    <w:rsid w:val="001831C7"/>
    <w:rsid w:val="001904C2"/>
    <w:rsid w:val="001B280D"/>
    <w:rsid w:val="001D04BB"/>
    <w:rsid w:val="001D3708"/>
    <w:rsid w:val="001E6E79"/>
    <w:rsid w:val="0020294B"/>
    <w:rsid w:val="00226FF6"/>
    <w:rsid w:val="00253E34"/>
    <w:rsid w:val="00254F28"/>
    <w:rsid w:val="00274AA4"/>
    <w:rsid w:val="00276739"/>
    <w:rsid w:val="00295C98"/>
    <w:rsid w:val="002A2274"/>
    <w:rsid w:val="002C0764"/>
    <w:rsid w:val="002D3F43"/>
    <w:rsid w:val="002D593B"/>
    <w:rsid w:val="002D6BBE"/>
    <w:rsid w:val="002E1CD8"/>
    <w:rsid w:val="002E50DA"/>
    <w:rsid w:val="0031007C"/>
    <w:rsid w:val="00311E26"/>
    <w:rsid w:val="00332600"/>
    <w:rsid w:val="00353FA0"/>
    <w:rsid w:val="003703FD"/>
    <w:rsid w:val="00380C71"/>
    <w:rsid w:val="003B1A62"/>
    <w:rsid w:val="003C0B60"/>
    <w:rsid w:val="003C6B90"/>
    <w:rsid w:val="003D1F4B"/>
    <w:rsid w:val="003D777E"/>
    <w:rsid w:val="0040667E"/>
    <w:rsid w:val="00413583"/>
    <w:rsid w:val="004312CF"/>
    <w:rsid w:val="00451668"/>
    <w:rsid w:val="0048059E"/>
    <w:rsid w:val="004B238B"/>
    <w:rsid w:val="004B2960"/>
    <w:rsid w:val="004C2DF5"/>
    <w:rsid w:val="004D0EEF"/>
    <w:rsid w:val="004F1088"/>
    <w:rsid w:val="004F74D7"/>
    <w:rsid w:val="005230BF"/>
    <w:rsid w:val="00536BB1"/>
    <w:rsid w:val="00541DF9"/>
    <w:rsid w:val="00552ED2"/>
    <w:rsid w:val="00555830"/>
    <w:rsid w:val="005646CD"/>
    <w:rsid w:val="00596A28"/>
    <w:rsid w:val="005F20BE"/>
    <w:rsid w:val="005F3E23"/>
    <w:rsid w:val="005F6CB6"/>
    <w:rsid w:val="00601B2A"/>
    <w:rsid w:val="00605CA6"/>
    <w:rsid w:val="0062432A"/>
    <w:rsid w:val="00647CAA"/>
    <w:rsid w:val="00660DF3"/>
    <w:rsid w:val="006B0BE1"/>
    <w:rsid w:val="006B298E"/>
    <w:rsid w:val="006B5A21"/>
    <w:rsid w:val="006B6EF1"/>
    <w:rsid w:val="006C18CF"/>
    <w:rsid w:val="006D1787"/>
    <w:rsid w:val="006D4DA0"/>
    <w:rsid w:val="006D72EE"/>
    <w:rsid w:val="00701CEF"/>
    <w:rsid w:val="00714198"/>
    <w:rsid w:val="0073028B"/>
    <w:rsid w:val="00753C55"/>
    <w:rsid w:val="00762358"/>
    <w:rsid w:val="00762931"/>
    <w:rsid w:val="0077222A"/>
    <w:rsid w:val="00773B76"/>
    <w:rsid w:val="0079614D"/>
    <w:rsid w:val="007C05B7"/>
    <w:rsid w:val="007C1E02"/>
    <w:rsid w:val="007C3161"/>
    <w:rsid w:val="007D1FB8"/>
    <w:rsid w:val="008257FE"/>
    <w:rsid w:val="00847AB8"/>
    <w:rsid w:val="0085326A"/>
    <w:rsid w:val="008607EC"/>
    <w:rsid w:val="0089735E"/>
    <w:rsid w:val="008A0782"/>
    <w:rsid w:val="008B5203"/>
    <w:rsid w:val="008B5A69"/>
    <w:rsid w:val="008B72DE"/>
    <w:rsid w:val="008E5561"/>
    <w:rsid w:val="008E656F"/>
    <w:rsid w:val="008E657E"/>
    <w:rsid w:val="00907197"/>
    <w:rsid w:val="009124E2"/>
    <w:rsid w:val="009248AD"/>
    <w:rsid w:val="0094538B"/>
    <w:rsid w:val="0096003F"/>
    <w:rsid w:val="00963179"/>
    <w:rsid w:val="00983F4E"/>
    <w:rsid w:val="0099232C"/>
    <w:rsid w:val="00993FFF"/>
    <w:rsid w:val="00995837"/>
    <w:rsid w:val="009A0191"/>
    <w:rsid w:val="009D04E8"/>
    <w:rsid w:val="009F0917"/>
    <w:rsid w:val="00A033C5"/>
    <w:rsid w:val="00A07819"/>
    <w:rsid w:val="00A10606"/>
    <w:rsid w:val="00A3463E"/>
    <w:rsid w:val="00A40E40"/>
    <w:rsid w:val="00A93963"/>
    <w:rsid w:val="00AA1F4A"/>
    <w:rsid w:val="00AA5430"/>
    <w:rsid w:val="00AC175C"/>
    <w:rsid w:val="00AC50A0"/>
    <w:rsid w:val="00AD485A"/>
    <w:rsid w:val="00B23C9A"/>
    <w:rsid w:val="00B377B8"/>
    <w:rsid w:val="00B46F64"/>
    <w:rsid w:val="00B6282E"/>
    <w:rsid w:val="00B854C7"/>
    <w:rsid w:val="00B91818"/>
    <w:rsid w:val="00BC0060"/>
    <w:rsid w:val="00BC129F"/>
    <w:rsid w:val="00BD3C7E"/>
    <w:rsid w:val="00BE23C6"/>
    <w:rsid w:val="00BE4A44"/>
    <w:rsid w:val="00C55CBB"/>
    <w:rsid w:val="00C66744"/>
    <w:rsid w:val="00C82D47"/>
    <w:rsid w:val="00CA2822"/>
    <w:rsid w:val="00CC7EC6"/>
    <w:rsid w:val="00CD7C4C"/>
    <w:rsid w:val="00D351C1"/>
    <w:rsid w:val="00D40F92"/>
    <w:rsid w:val="00D67817"/>
    <w:rsid w:val="00D913B5"/>
    <w:rsid w:val="00D9274F"/>
    <w:rsid w:val="00D97557"/>
    <w:rsid w:val="00DB4940"/>
    <w:rsid w:val="00E17CD8"/>
    <w:rsid w:val="00E76574"/>
    <w:rsid w:val="00E77E3C"/>
    <w:rsid w:val="00E9039A"/>
    <w:rsid w:val="00E91D56"/>
    <w:rsid w:val="00EA1116"/>
    <w:rsid w:val="00EA4787"/>
    <w:rsid w:val="00EA6B6E"/>
    <w:rsid w:val="00EC250F"/>
    <w:rsid w:val="00EC2812"/>
    <w:rsid w:val="00EC4362"/>
    <w:rsid w:val="00ED01CE"/>
    <w:rsid w:val="00ED4CCF"/>
    <w:rsid w:val="00F0330F"/>
    <w:rsid w:val="00F31E1C"/>
    <w:rsid w:val="00F54BCF"/>
    <w:rsid w:val="00F65FAA"/>
    <w:rsid w:val="00F67FA0"/>
    <w:rsid w:val="00F812B2"/>
    <w:rsid w:val="00F96873"/>
    <w:rsid w:val="00FA14E9"/>
    <w:rsid w:val="00FB0410"/>
    <w:rsid w:val="00FB3495"/>
    <w:rsid w:val="00FC4450"/>
    <w:rsid w:val="00FD387C"/>
    <w:rsid w:val="00FE49B1"/>
    <w:rsid w:val="0B0D69C4"/>
    <w:rsid w:val="0D0F61B1"/>
    <w:rsid w:val="0D525B6B"/>
    <w:rsid w:val="0DA75FEE"/>
    <w:rsid w:val="0DC10F6A"/>
    <w:rsid w:val="10D72497"/>
    <w:rsid w:val="12435D19"/>
    <w:rsid w:val="135E5AFC"/>
    <w:rsid w:val="17F02C73"/>
    <w:rsid w:val="18D04641"/>
    <w:rsid w:val="19343E38"/>
    <w:rsid w:val="1DEA7EF1"/>
    <w:rsid w:val="1E40540A"/>
    <w:rsid w:val="298C30BF"/>
    <w:rsid w:val="29E35881"/>
    <w:rsid w:val="2B217AA5"/>
    <w:rsid w:val="2B374E2F"/>
    <w:rsid w:val="2C691A5B"/>
    <w:rsid w:val="30F518C3"/>
    <w:rsid w:val="339E5A97"/>
    <w:rsid w:val="34192567"/>
    <w:rsid w:val="37FA2BFF"/>
    <w:rsid w:val="37FF4BBC"/>
    <w:rsid w:val="3A783B38"/>
    <w:rsid w:val="3DD16D92"/>
    <w:rsid w:val="425A0D5E"/>
    <w:rsid w:val="42942E09"/>
    <w:rsid w:val="43601CCF"/>
    <w:rsid w:val="43C821C6"/>
    <w:rsid w:val="45137F45"/>
    <w:rsid w:val="46DA2291"/>
    <w:rsid w:val="49873806"/>
    <w:rsid w:val="4C791DE7"/>
    <w:rsid w:val="4ED14BB4"/>
    <w:rsid w:val="539B4E26"/>
    <w:rsid w:val="547E446F"/>
    <w:rsid w:val="56AA6657"/>
    <w:rsid w:val="57A676EA"/>
    <w:rsid w:val="57E414D0"/>
    <w:rsid w:val="5A8A6FBB"/>
    <w:rsid w:val="5B4C3F5D"/>
    <w:rsid w:val="5D3E3A9C"/>
    <w:rsid w:val="60230197"/>
    <w:rsid w:val="60801A3F"/>
    <w:rsid w:val="63C048F9"/>
    <w:rsid w:val="65C1179A"/>
    <w:rsid w:val="6CE05032"/>
    <w:rsid w:val="6E084671"/>
    <w:rsid w:val="77D74D6A"/>
    <w:rsid w:val="78172AC1"/>
    <w:rsid w:val="78836B05"/>
    <w:rsid w:val="789F6AA1"/>
    <w:rsid w:val="7A473054"/>
    <w:rsid w:val="7F2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1710</Words>
  <Characters>1918</Characters>
  <Lines>18</Lines>
  <Paragraphs>5</Paragraphs>
  <TotalTime>4</TotalTime>
  <ScaleCrop>false</ScaleCrop>
  <LinksUpToDate>false</LinksUpToDate>
  <CharactersWithSpaces>2310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2023-09-20T02:47:00Z</dcterms:created>
  <dc:creator>Lfn</dc:creator>
  <cp:lastModifiedBy>86139</cp:lastModifiedBy>
  <dcterms:modified xsi:type="dcterms:W3CDTF">2023-10-08T02:27:26Z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